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600"/>
      </w:pPr>
    </w:p>
    <w:p>
      <w:pPr>
        <w:spacing w:after="40"/>
        <w:jc w:val="center"/>
      </w:pPr>
      <w:r>
        <w:rPr>
          <w:rFonts w:ascii="Calibri" w:cs="Calibri" w:eastAsia="Calibri" w:hAnsi="Calibri"/>
          <w:b/>
          <w:bCs/>
          <w:color w:val="1B3A6B"/>
          <w:sz w:val="38"/>
          <w:szCs w:val="38"/>
        </w:rPr>
        <w:t xml:space="preserve">ARJAN INFOTECH INSTITUTE</w:t>
      </w:r>
    </w:p>
    <w:p>
      <w:pPr>
        <w:spacing w:after="280"/>
        <w:jc w:val="center"/>
      </w:pPr>
      <w:r>
        <w:rPr>
          <w:rFonts w:ascii="Calibri" w:cs="Calibri" w:eastAsia="Calibri" w:hAnsi="Calibri"/>
          <w:i/>
          <w:iCs/>
          <w:color w:val="444444"/>
          <w:sz w:val="19"/>
          <w:szCs w:val="19"/>
        </w:rPr>
        <w:t xml:space="preserve">Affiliated with Lovely Professional University (LPU) – Distance Learning Program</w:t>
      </w:r>
    </w:p>
    <w:p>
      <w:pPr>
        <w:pBdr>
          <w:top w:val="single" w:color="C0752B" w:sz="12" w:space="10"/>
          <w:bottom w:val="single" w:color="C0752B" w:sz="12" w:space="10"/>
        </w:pBdr>
        <w:spacing w:after="360" w:before="360"/>
        <w:jc w:val="center"/>
      </w:pPr>
      <w:r>
        <w:rPr>
          <w:rFonts w:ascii="Calibri" w:cs="Calibri" w:eastAsia="Calibri" w:hAnsi="Calibri"/>
          <w:b/>
          <w:bCs/>
          <w:color w:val="C0752B"/>
          <w:sz w:val="50"/>
          <w:szCs w:val="50"/>
        </w:rPr>
        <w:t xml:space="preserve">DIGITAL MARKETING</w:t>
      </w:r>
    </w:p>
    <w:p>
      <w:pPr>
        <w:spacing w:after="500"/>
        <w:jc w:val="center"/>
      </w:pPr>
      <w:r>
        <w:rPr>
          <w:rFonts w:ascii="Calibri" w:cs="Calibri" w:eastAsia="Calibri" w:hAnsi="Calibri"/>
          <w:b/>
          <w:bCs/>
          <w:color w:val="0F2440"/>
          <w:sz w:val="26"/>
          <w:szCs w:val="26"/>
        </w:rPr>
        <w:t xml:space="preserve">Basic Information Guide</w:t>
      </w:r>
    </w:p>
    <w:p>
      <w:pPr>
        <w:jc w:val="center"/>
      </w:pPr>
      <w:r>
        <w:rPr>
          <w:rFonts w:ascii="Calibri" w:cs="Calibri" w:eastAsia="Calibri" w:hAnsi="Calibri"/>
          <w:i/>
          <w:iCs/>
          <w:color w:val="444444"/>
          <w:sz w:val="19"/>
          <w:szCs w:val="19"/>
        </w:rPr>
        <w:t xml:space="preserve">Simple facts and definitions — no deep theory</w:t>
      </w:r>
    </w:p>
    <w:p>
      <w:r>
        <w:br w:type="page"/>
      </w:r>
    </w:p>
    <w:p>
      <w:pPr>
        <w:pStyle w:val="Heading1"/>
        <w:pBdr>
          <w:bottom w:val="single" w:color="C0752B" w:sz="8" w:space="4"/>
        </w:pBdr>
        <w:spacing w:after="140" w:before="320"/>
      </w:pPr>
      <w:r>
        <w:rPr>
          <w:rFonts w:ascii="Calibri" w:cs="Calibri" w:eastAsia="Calibri" w:hAnsi="Calibri"/>
          <w:b/>
          <w:bCs/>
          <w:color w:val="1B3A6B"/>
          <w:sz w:val="28"/>
          <w:szCs w:val="28"/>
        </w:rPr>
        <w:t xml:space="preserve">1. What is Digital Marketing?</w:t>
      </w:r>
    </w:p>
    <w:p>
      <w:pPr>
        <w:spacing w:after="140"/>
      </w:pPr>
      <w:r>
        <w:rPr>
          <w:rFonts w:ascii="Calibri" w:cs="Calibri" w:eastAsia="Calibri" w:hAnsi="Calibri"/>
          <w:color w:val="444444"/>
          <w:sz w:val="21"/>
          <w:szCs w:val="21"/>
        </w:rPr>
        <w:t xml:space="preserve">Digital marketing means promoting products or services using the internet and digital devices — like search engines, social media, websites, email, and mobile apps.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444444"/>
          <w:sz w:val="21"/>
          <w:szCs w:val="21"/>
        </w:rPr>
        <w:t xml:space="preserve">It helps businesses reach people online instead of only through TV, print, or hoardings.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444444"/>
          <w:sz w:val="21"/>
          <w:szCs w:val="21"/>
        </w:rPr>
        <w:t xml:space="preserve">Results can be tracked — you can see how many people viewed, clicked, or bought something.</w:t>
      </w:r>
    </w:p>
    <w:p>
      <w:pPr>
        <w:pStyle w:val="Heading1"/>
        <w:pBdr>
          <w:bottom w:val="single" w:color="C0752B" w:sz="8" w:space="4"/>
        </w:pBdr>
        <w:spacing w:after="140" w:before="320"/>
      </w:pPr>
      <w:r>
        <w:rPr>
          <w:rFonts w:ascii="Calibri" w:cs="Calibri" w:eastAsia="Calibri" w:hAnsi="Calibri"/>
          <w:b/>
          <w:bCs/>
          <w:color w:val="1B3A6B"/>
          <w:sz w:val="28"/>
          <w:szCs w:val="28"/>
        </w:rPr>
        <w:t xml:space="preserve">2. Types of Digital Marketing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b/>
          <w:bCs/>
          <w:color w:val="0F2440"/>
          <w:sz w:val="21"/>
          <w:szCs w:val="21"/>
        </w:rPr>
        <w:t xml:space="preserve">SEO (Search Engine Optimization):</w:t>
      </w:r>
      <w:r>
        <w:rPr>
          <w:rFonts w:ascii="Calibri" w:cs="Calibri" w:eastAsia="Calibri" w:hAnsi="Calibri"/>
          <w:color w:val="444444"/>
          <w:sz w:val="21"/>
          <w:szCs w:val="21"/>
        </w:rPr>
        <w:t xml:space="preserve"> Getting a website to appear higher in Google search results (unpaid/organic).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b/>
          <w:bCs/>
          <w:color w:val="0F2440"/>
          <w:sz w:val="21"/>
          <w:szCs w:val="21"/>
        </w:rPr>
        <w:t xml:space="preserve">SEM (Search Engine Marketing):</w:t>
      </w:r>
      <w:r>
        <w:rPr>
          <w:rFonts w:ascii="Calibri" w:cs="Calibri" w:eastAsia="Calibri" w:hAnsi="Calibri"/>
          <w:color w:val="444444"/>
          <w:sz w:val="21"/>
          <w:szCs w:val="21"/>
        </w:rPr>
        <w:t xml:space="preserve"> Paying to show ads on Google search results (also called PPC / Google Ads).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b/>
          <w:bCs/>
          <w:color w:val="0F2440"/>
          <w:sz w:val="21"/>
          <w:szCs w:val="21"/>
        </w:rPr>
        <w:t xml:space="preserve">Social Media Marketing:</w:t>
      </w:r>
      <w:r>
        <w:rPr>
          <w:rFonts w:ascii="Calibri" w:cs="Calibri" w:eastAsia="Calibri" w:hAnsi="Calibri"/>
          <w:color w:val="444444"/>
          <w:sz w:val="21"/>
          <w:szCs w:val="21"/>
        </w:rPr>
        <w:t xml:space="preserve"> Promoting a brand on platforms like Facebook, Instagram, and LinkedIn.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b/>
          <w:bCs/>
          <w:color w:val="0F2440"/>
          <w:sz w:val="21"/>
          <w:szCs w:val="21"/>
        </w:rPr>
        <w:t xml:space="preserve">Meta Ads:</w:t>
      </w:r>
      <w:r>
        <w:rPr>
          <w:rFonts w:ascii="Calibri" w:cs="Calibri" w:eastAsia="Calibri" w:hAnsi="Calibri"/>
          <w:color w:val="444444"/>
          <w:sz w:val="21"/>
          <w:szCs w:val="21"/>
        </w:rPr>
        <w:t xml:space="preserve"> Paid ads run specifically on Facebook and Instagram.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b/>
          <w:bCs/>
          <w:color w:val="0F2440"/>
          <w:sz w:val="21"/>
          <w:szCs w:val="21"/>
        </w:rPr>
        <w:t xml:space="preserve">Content Marketing:</w:t>
      </w:r>
      <w:r>
        <w:rPr>
          <w:rFonts w:ascii="Calibri" w:cs="Calibri" w:eastAsia="Calibri" w:hAnsi="Calibri"/>
          <w:color w:val="444444"/>
          <w:sz w:val="21"/>
          <w:szCs w:val="21"/>
        </w:rPr>
        <w:t xml:space="preserve"> Creating useful content like blogs, videos, and infographics to attract people.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b/>
          <w:bCs/>
          <w:color w:val="0F2440"/>
          <w:sz w:val="21"/>
          <w:szCs w:val="21"/>
        </w:rPr>
        <w:t xml:space="preserve">Email Marketing:</w:t>
      </w:r>
      <w:r>
        <w:rPr>
          <w:rFonts w:ascii="Calibri" w:cs="Calibri" w:eastAsia="Calibri" w:hAnsi="Calibri"/>
          <w:color w:val="444444"/>
          <w:sz w:val="21"/>
          <w:szCs w:val="21"/>
        </w:rPr>
        <w:t xml:space="preserve"> Sending emails to customers for offers, updates, or reminders.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b/>
          <w:bCs/>
          <w:color w:val="0F2440"/>
          <w:sz w:val="21"/>
          <w:szCs w:val="21"/>
        </w:rPr>
        <w:t xml:space="preserve">Affiliate Marketing:</w:t>
      </w:r>
      <w:r>
        <w:rPr>
          <w:rFonts w:ascii="Calibri" w:cs="Calibri" w:eastAsia="Calibri" w:hAnsi="Calibri"/>
          <w:color w:val="444444"/>
          <w:sz w:val="21"/>
          <w:szCs w:val="21"/>
        </w:rPr>
        <w:t xml:space="preserve"> Paying other people (affiliates) a commission for every sale they bring.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b/>
          <w:bCs/>
          <w:color w:val="0F2440"/>
          <w:sz w:val="21"/>
          <w:szCs w:val="21"/>
        </w:rPr>
        <w:t xml:space="preserve">Influencer Marketing:</w:t>
      </w:r>
      <w:r>
        <w:rPr>
          <w:rFonts w:ascii="Calibri" w:cs="Calibri" w:eastAsia="Calibri" w:hAnsi="Calibri"/>
          <w:color w:val="444444"/>
          <w:sz w:val="21"/>
          <w:szCs w:val="21"/>
        </w:rPr>
        <w:t xml:space="preserve"> Partnering with social media personalities to promote a brand.</w:t>
      </w:r>
    </w:p>
    <w:p>
      <w:pPr>
        <w:pStyle w:val="Heading1"/>
        <w:pBdr>
          <w:bottom w:val="single" w:color="C0752B" w:sz="8" w:space="4"/>
        </w:pBdr>
        <w:spacing w:after="140" w:before="320"/>
      </w:pPr>
      <w:r>
        <w:rPr>
          <w:rFonts w:ascii="Calibri" w:cs="Calibri" w:eastAsia="Calibri" w:hAnsi="Calibri"/>
          <w:b/>
          <w:bCs/>
          <w:color w:val="1B3A6B"/>
          <w:sz w:val="28"/>
          <w:szCs w:val="28"/>
        </w:rPr>
        <w:t xml:space="preserve">3. Popular Platforms</w:t>
      </w:r>
    </w:p>
    <w:tbl>
      <w:tblPr>
        <w:tblW w:type="dxa" w:w="87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100"/>
      </w:tblGrid>
      <w:tr>
        <w:trPr>
          <w:tblHeader/>
        </w:trPr>
        <w:tc>
          <w:tcPr>
            <w:tcW w:type="dxa" w:w="2600"/>
            <w:shd w:fill="1B3A6B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Platform</w:t>
            </w:r>
          </w:p>
        </w:tc>
        <w:tc>
          <w:tcPr>
            <w:tcW w:type="dxa" w:w="6100"/>
            <w:shd w:fill="1B3A6B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Mainly Used For</w:t>
            </w:r>
          </w:p>
        </w:tc>
      </w:tr>
      <w:tr>
        <w:tc>
          <w:tcPr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444444"/>
                <w:sz w:val="19"/>
                <w:szCs w:val="19"/>
              </w:rPr>
              <w:t xml:space="preserve">Google</w:t>
            </w:r>
          </w:p>
        </w:tc>
        <w:tc>
          <w:tcPr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444444"/>
                <w:sz w:val="19"/>
                <w:szCs w:val="19"/>
              </w:rPr>
              <w:t xml:space="preserve">Search ads, SEO, YouTube video ads</w:t>
            </w:r>
          </w:p>
        </w:tc>
      </w:tr>
      <w:tr>
        <w:tc>
          <w:tcPr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444444"/>
                <w:sz w:val="19"/>
                <w:szCs w:val="19"/>
              </w:rPr>
              <w:t xml:space="preserve">Facebook</w:t>
            </w:r>
          </w:p>
        </w:tc>
        <w:tc>
          <w:tcPr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444444"/>
                <w:sz w:val="19"/>
                <w:szCs w:val="19"/>
              </w:rPr>
              <w:t xml:space="preserve">Community posts, paid ads for wide reach</w:t>
            </w:r>
          </w:p>
        </w:tc>
      </w:tr>
      <w:tr>
        <w:tc>
          <w:tcPr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444444"/>
                <w:sz w:val="19"/>
                <w:szCs w:val="19"/>
              </w:rPr>
              <w:t xml:space="preserve">Instagram</w:t>
            </w:r>
          </w:p>
        </w:tc>
        <w:tc>
          <w:tcPr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444444"/>
                <w:sz w:val="19"/>
                <w:szCs w:val="19"/>
              </w:rPr>
              <w:t xml:space="preserve">Photos, reels, brand image, younger audience</w:t>
            </w:r>
          </w:p>
        </w:tc>
      </w:tr>
      <w:tr>
        <w:tc>
          <w:tcPr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444444"/>
                <w:sz w:val="19"/>
                <w:szCs w:val="19"/>
              </w:rPr>
              <w:t xml:space="preserve">LinkedIn</w:t>
            </w:r>
          </w:p>
        </w:tc>
        <w:tc>
          <w:tcPr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444444"/>
                <w:sz w:val="19"/>
                <w:szCs w:val="19"/>
              </w:rPr>
              <w:t xml:space="preserve">Business and professional promotion (B2B)</w:t>
            </w:r>
          </w:p>
        </w:tc>
      </w:tr>
      <w:tr>
        <w:tc>
          <w:tcPr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444444"/>
                <w:sz w:val="19"/>
                <w:szCs w:val="19"/>
              </w:rPr>
              <w:t xml:space="preserve">YouTube</w:t>
            </w:r>
          </w:p>
        </w:tc>
        <w:tc>
          <w:tcPr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444444"/>
                <w:sz w:val="19"/>
                <w:szCs w:val="19"/>
              </w:rPr>
              <w:t xml:space="preserve">Long videos, tutorials, brand ads</w:t>
            </w:r>
          </w:p>
        </w:tc>
      </w:tr>
      <w:tr>
        <w:tc>
          <w:tcPr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444444"/>
                <w:sz w:val="19"/>
                <w:szCs w:val="19"/>
              </w:rPr>
              <w:t xml:space="preserve">WhatsApp</w:t>
            </w:r>
          </w:p>
        </w:tc>
        <w:tc>
          <w:tcPr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444444"/>
                <w:sz w:val="19"/>
                <w:szCs w:val="19"/>
              </w:rPr>
              <w:t xml:space="preserve">Direct messages, customer support, offers</w:t>
            </w:r>
          </w:p>
        </w:tc>
      </w:tr>
    </w:tbl>
    <w:p>
      <w:pPr>
        <w:pStyle w:val="Heading1"/>
        <w:pBdr>
          <w:bottom w:val="single" w:color="C0752B" w:sz="8" w:space="4"/>
        </w:pBdr>
        <w:spacing w:after="140" w:before="320"/>
      </w:pPr>
      <w:r>
        <w:rPr>
          <w:rFonts w:ascii="Calibri" w:cs="Calibri" w:eastAsia="Calibri" w:hAnsi="Calibri"/>
          <w:b/>
          <w:bCs/>
          <w:color w:val="1B3A6B"/>
          <w:sz w:val="28"/>
          <w:szCs w:val="28"/>
        </w:rPr>
        <w:t xml:space="preserve">4. Basic Terms to Know</w:t>
      </w:r>
    </w:p>
    <w:tbl>
      <w:tblPr>
        <w:tblW w:type="dxa" w:w="87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100"/>
      </w:tblGrid>
      <w:tr>
        <w:trPr>
          <w:tblHeader/>
        </w:trPr>
        <w:tc>
          <w:tcPr>
            <w:tcW w:type="dxa" w:w="2600"/>
            <w:shd w:fill="1B3A6B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Term</w:t>
            </w:r>
          </w:p>
        </w:tc>
        <w:tc>
          <w:tcPr>
            <w:tcW w:type="dxa" w:w="6100"/>
            <w:shd w:fill="1B3A6B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Simple Meaning</w:t>
            </w:r>
          </w:p>
        </w:tc>
      </w:tr>
      <w:tr>
        <w:tc>
          <w:tcPr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444444"/>
                <w:sz w:val="19"/>
                <w:szCs w:val="19"/>
              </w:rPr>
              <w:t xml:space="preserve">Impression</w:t>
            </w:r>
          </w:p>
        </w:tc>
        <w:tc>
          <w:tcPr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444444"/>
                <w:sz w:val="19"/>
                <w:szCs w:val="19"/>
              </w:rPr>
              <w:t xml:space="preserve">One time an ad or post is shown</w:t>
            </w:r>
          </w:p>
        </w:tc>
      </w:tr>
      <w:tr>
        <w:tc>
          <w:tcPr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444444"/>
                <w:sz w:val="19"/>
                <w:szCs w:val="19"/>
              </w:rPr>
              <w:t xml:space="preserve">Reach</w:t>
            </w:r>
          </w:p>
        </w:tc>
        <w:tc>
          <w:tcPr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444444"/>
                <w:sz w:val="19"/>
                <w:szCs w:val="19"/>
              </w:rPr>
              <w:t xml:space="preserve">Number of different people who saw it</w:t>
            </w:r>
          </w:p>
        </w:tc>
      </w:tr>
      <w:tr>
        <w:tc>
          <w:tcPr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444444"/>
                <w:sz w:val="19"/>
                <w:szCs w:val="19"/>
              </w:rPr>
              <w:t xml:space="preserve">Click</w:t>
            </w:r>
          </w:p>
        </w:tc>
        <w:tc>
          <w:tcPr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444444"/>
                <w:sz w:val="19"/>
                <w:szCs w:val="19"/>
              </w:rPr>
              <w:t xml:space="preserve">When someone taps/clicks on the ad or link</w:t>
            </w:r>
          </w:p>
        </w:tc>
      </w:tr>
      <w:tr>
        <w:tc>
          <w:tcPr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444444"/>
                <w:sz w:val="19"/>
                <w:szCs w:val="19"/>
              </w:rPr>
              <w:t xml:space="preserve">CTR</w:t>
            </w:r>
          </w:p>
        </w:tc>
        <w:tc>
          <w:tcPr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444444"/>
                <w:sz w:val="19"/>
                <w:szCs w:val="19"/>
              </w:rPr>
              <w:t xml:space="preserve">How many people clicked, out of everyone who saw it</w:t>
            </w:r>
          </w:p>
        </w:tc>
      </w:tr>
      <w:tr>
        <w:tc>
          <w:tcPr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444444"/>
                <w:sz w:val="19"/>
                <w:szCs w:val="19"/>
              </w:rPr>
              <w:t xml:space="preserve">Conversion</w:t>
            </w:r>
          </w:p>
        </w:tc>
        <w:tc>
          <w:tcPr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444444"/>
                <w:sz w:val="19"/>
                <w:szCs w:val="19"/>
              </w:rPr>
              <w:t xml:space="preserve">When someone completes the desired action (buy, sign up)</w:t>
            </w:r>
          </w:p>
        </w:tc>
      </w:tr>
      <w:tr>
        <w:tc>
          <w:tcPr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444444"/>
                <w:sz w:val="19"/>
                <w:szCs w:val="19"/>
              </w:rPr>
              <w:t xml:space="preserve">Landing Page</w:t>
            </w:r>
          </w:p>
        </w:tc>
        <w:tc>
          <w:tcPr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444444"/>
                <w:sz w:val="19"/>
                <w:szCs w:val="19"/>
              </w:rPr>
              <w:t xml:space="preserve">The page a person reaches after clicking an ad</w:t>
            </w:r>
          </w:p>
        </w:tc>
      </w:tr>
      <w:tr>
        <w:tc>
          <w:tcPr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444444"/>
                <w:sz w:val="19"/>
                <w:szCs w:val="19"/>
              </w:rPr>
              <w:t xml:space="preserve">CTA</w:t>
            </w:r>
          </w:p>
        </w:tc>
        <w:tc>
          <w:tcPr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444444"/>
                <w:sz w:val="19"/>
                <w:szCs w:val="19"/>
              </w:rPr>
              <w:t xml:space="preserve">A button or line asking the user to act (e.g. “Buy Now”)</w:t>
            </w:r>
          </w:p>
        </w:tc>
      </w:tr>
      <w:tr>
        <w:tc>
          <w:tcPr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444444"/>
                <w:sz w:val="19"/>
                <w:szCs w:val="19"/>
              </w:rPr>
              <w:t xml:space="preserve">Followers</w:t>
            </w:r>
          </w:p>
        </w:tc>
        <w:tc>
          <w:tcPr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444444"/>
                <w:sz w:val="19"/>
                <w:szCs w:val="19"/>
              </w:rPr>
              <w:t xml:space="preserve">People who follow a brand's page/account</w:t>
            </w:r>
          </w:p>
        </w:tc>
      </w:tr>
      <w:tr>
        <w:tc>
          <w:tcPr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444444"/>
                <w:sz w:val="19"/>
                <w:szCs w:val="19"/>
              </w:rPr>
              <w:t xml:space="preserve">Engagement</w:t>
            </w:r>
          </w:p>
        </w:tc>
        <w:tc>
          <w:tcPr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444444"/>
                <w:sz w:val="19"/>
                <w:szCs w:val="19"/>
              </w:rPr>
              <w:t xml:space="preserve">Likes, comments, and shares on a post</w:t>
            </w:r>
          </w:p>
        </w:tc>
      </w:tr>
      <w:tr>
        <w:tc>
          <w:tcPr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444444"/>
                <w:sz w:val="19"/>
                <w:szCs w:val="19"/>
              </w:rPr>
              <w:t xml:space="preserve">Budget</w:t>
            </w:r>
          </w:p>
        </w:tc>
        <w:tc>
          <w:tcPr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444444"/>
                <w:sz w:val="19"/>
                <w:szCs w:val="19"/>
              </w:rPr>
              <w:t xml:space="preserve">Money set aside to run an ad campaign</w:t>
            </w:r>
          </w:p>
        </w:tc>
      </w:tr>
    </w:tbl>
    <w:p>
      <w:pPr>
        <w:pStyle w:val="Heading1"/>
        <w:pBdr>
          <w:bottom w:val="single" w:color="C0752B" w:sz="8" w:space="4"/>
        </w:pBdr>
        <w:spacing w:after="140" w:before="320"/>
      </w:pPr>
      <w:r>
        <w:rPr>
          <w:rFonts w:ascii="Calibri" w:cs="Calibri" w:eastAsia="Calibri" w:hAnsi="Calibri"/>
          <w:b/>
          <w:bCs/>
          <w:color w:val="1B3A6B"/>
          <w:sz w:val="28"/>
          <w:szCs w:val="28"/>
        </w:rPr>
        <w:t xml:space="preserve">5. Common Tools Used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444444"/>
          <w:sz w:val="21"/>
          <w:szCs w:val="21"/>
        </w:rPr>
        <w:t xml:space="preserve">Google Ads – for running search and video ads.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444444"/>
          <w:sz w:val="21"/>
          <w:szCs w:val="21"/>
        </w:rPr>
        <w:t xml:space="preserve">Meta Business Suite – for managing Facebook &amp; Instagram pages and ads.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444444"/>
          <w:sz w:val="21"/>
          <w:szCs w:val="21"/>
        </w:rPr>
        <w:t xml:space="preserve">Google Analytics – for checking website visitors and traffic.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444444"/>
          <w:sz w:val="21"/>
          <w:szCs w:val="21"/>
        </w:rPr>
        <w:t xml:space="preserve">Canva – for designing posts and graphics.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444444"/>
          <w:sz w:val="21"/>
          <w:szCs w:val="21"/>
        </w:rPr>
        <w:t xml:space="preserve">Mailchimp – for sending marketing emails.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444444"/>
          <w:sz w:val="21"/>
          <w:szCs w:val="21"/>
        </w:rPr>
        <w:t xml:space="preserve">CapCut – for editing short videos and reels.</w:t>
      </w:r>
    </w:p>
    <w:p>
      <w:pPr>
        <w:spacing w:after="200"/>
      </w:pPr>
    </w:p>
    <w:p>
      <w:pPr>
        <w:pBdr>
          <w:top w:val="single" w:color="C9CFD8" w:sz="4" w:space="8"/>
        </w:pBdr>
        <w:spacing w:before="200"/>
        <w:jc w:val="center"/>
      </w:pPr>
      <w:r>
        <w:rPr>
          <w:rFonts w:ascii="Calibri" w:cs="Calibri" w:eastAsia="Calibri" w:hAnsi="Calibri"/>
          <w:i/>
          <w:iCs/>
          <w:color w:val="8A93A3"/>
          <w:sz w:val="18"/>
          <w:szCs w:val="18"/>
        </w:rPr>
        <w:t xml:space="preserve">End of Guide – Arjan Infotech Institute</w:t>
      </w:r>
    </w:p>
    <w:sectPr>
      <w:headerReference w:type="default" r:id="rId7"/>
      <w:footerReference w:type="default" r:id="rId8"/>
      <w:pgSz w:w="11907" w:h="16840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8A93A3"/>
        <w:sz w:val="16"/>
        <w:szCs w:val="16"/>
      </w:rPr>
      <w:t xml:space="preserve">Arjan Infotech Institute  |  Page </w:t>
    </w:r>
    <w:r>
      <w:rPr>
        <w:rFonts w:ascii="Calibri" w:cs="Calibri" w:eastAsia="Calibri" w:hAnsi="Calibri"/>
        <w:color w:val="8A93A3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9CFD8" w:sz="4" w:space="4"/>
      </w:pBdr>
      <w:jc w:val="right"/>
    </w:pPr>
    <w:r>
      <w:rPr>
        <w:rFonts w:ascii="Calibri" w:cs="Calibri" w:eastAsia="Calibri" w:hAnsi="Calibri"/>
        <w:color w:val="8A93A3"/>
        <w:sz w:val="16"/>
        <w:szCs w:val="16"/>
      </w:rPr>
      <w:t xml:space="preserve">Digital Marketing – Basic Information Guide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2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2026-08-19T06:29:47.128Z</dcterms:created>
  <dcterms:modified xsi:type="dcterms:W3CDTF">2026-08-19T06:29:47.141Z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